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79CF" w14:textId="7E14DB04" w:rsidR="00523B1A" w:rsidRPr="007B56EC" w:rsidRDefault="00523B1A" w:rsidP="007B56EC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</w:pPr>
      <w:r w:rsidRPr="007B56E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 xml:space="preserve">Video </w:t>
      </w:r>
      <w:r w:rsidR="00123545" w:rsidRPr="007B56E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s</w:t>
      </w:r>
      <w:r w:rsidRPr="007B56E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 xml:space="preserve">tatement by the President of the Congress of Local and Regional Authorities </w:t>
      </w:r>
      <w:bookmarkStart w:id="0" w:name="_GoBack"/>
      <w:r w:rsidRPr="007B56E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 xml:space="preserve">Anders Knape </w:t>
      </w:r>
      <w:bookmarkEnd w:id="0"/>
      <w:r w:rsidRPr="007B56E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fr-FR"/>
        </w:rPr>
        <w:t>on the occasion of the celebration of the 70th anniversary of the European Convention of Human Rights</w:t>
      </w:r>
    </w:p>
    <w:p w14:paraId="4C046862" w14:textId="08F51946" w:rsidR="00523B1A" w:rsidRDefault="00523B1A" w:rsidP="007B56EC">
      <w:pPr>
        <w:spacing w:before="120" w:after="120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fr-FR"/>
        </w:rPr>
      </w:pPr>
      <w:r w:rsidRPr="007B56EC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fr-FR"/>
        </w:rPr>
        <w:t>(Athens, 4 November 2020)</w:t>
      </w:r>
    </w:p>
    <w:p w14:paraId="6F0F82AB" w14:textId="77777777" w:rsidR="007B56EC" w:rsidRPr="007B56EC" w:rsidRDefault="007B56EC" w:rsidP="007B56EC">
      <w:pPr>
        <w:spacing w:before="120" w:after="120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fr-FR"/>
        </w:rPr>
      </w:pPr>
    </w:p>
    <w:p w14:paraId="641ACEAF" w14:textId="623507A8" w:rsidR="002252A0" w:rsidRPr="007B56EC" w:rsidRDefault="00F0086D" w:rsidP="007B56EC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I am proud to celebrate today</w:t>
      </w:r>
      <w:r w:rsidR="005D7369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with the </w:t>
      </w:r>
      <w:r w:rsidR="00BD6C44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Foreign Ministers of the </w:t>
      </w:r>
      <w:r w:rsidR="005D7369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Council of Europe member States</w:t>
      </w:r>
      <w:r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the anniversary of the European Convention on Human Rights, </w:t>
      </w:r>
      <w:r w:rsidR="00D26CB7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which was </w:t>
      </w:r>
      <w:r w:rsidR="002252A0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opened for signature </w:t>
      </w:r>
      <w:r w:rsidR="00D26CB7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just 5</w:t>
      </w:r>
      <w:r w:rsidR="002252A0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years after the atrocities and destruction of </w:t>
      </w:r>
      <w:r w:rsidR="00D26CB7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the Second </w:t>
      </w:r>
      <w:r w:rsidR="002252A0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World War</w:t>
      </w:r>
      <w:r w:rsidR="00E62C97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.</w:t>
      </w:r>
      <w:r w:rsidR="002252A0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</w:p>
    <w:p w14:paraId="1DDAB423" w14:textId="360509A6" w:rsidR="00F0086D" w:rsidRPr="007B56EC" w:rsidRDefault="002252A0" w:rsidP="007B56EC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I would like to </w:t>
      </w:r>
      <w:r w:rsidR="00D26CB7"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commend </w:t>
      </w:r>
      <w:r w:rsidRPr="007B56EC">
        <w:rPr>
          <w:rFonts w:ascii="Times New Roman" w:hAnsi="Times New Roman" w:cs="Times New Roman"/>
          <w:sz w:val="26"/>
          <w:szCs w:val="26"/>
          <w:lang w:val="en-US"/>
        </w:rPr>
        <w:t>the Council of Europe</w:t>
      </w:r>
      <w:r w:rsidR="00523B1A"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and the political leaders of the time for having </w:t>
      </w:r>
      <w:r w:rsidR="00E62C97"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had </w:t>
      </w:r>
      <w:r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the vision and courage to adopt </w:t>
      </w:r>
      <w:r w:rsidR="00523B1A"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and commit themselves to </w:t>
      </w:r>
      <w:r w:rsidR="00E62C97" w:rsidRPr="007B56EC">
        <w:rPr>
          <w:rFonts w:ascii="Times New Roman" w:hAnsi="Times New Roman" w:cs="Times New Roman"/>
          <w:sz w:val="26"/>
          <w:szCs w:val="26"/>
          <w:lang w:val="en-US"/>
        </w:rPr>
        <w:t>this binding treaty which has</w:t>
      </w:r>
      <w:r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6CB7"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since </w:t>
      </w:r>
      <w:r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become </w:t>
      </w:r>
      <w:r w:rsidR="009B64F5"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one of the most important instruments of human rights protection, not just </w:t>
      </w:r>
      <w:r w:rsidR="00123545"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="009B64F5" w:rsidRPr="007B56EC">
        <w:rPr>
          <w:rFonts w:ascii="Times New Roman" w:hAnsi="Times New Roman" w:cs="Times New Roman"/>
          <w:sz w:val="26"/>
          <w:szCs w:val="26"/>
          <w:lang w:val="en-US"/>
        </w:rPr>
        <w:t xml:space="preserve">European, but </w:t>
      </w:r>
      <w:r w:rsidR="00523B1A" w:rsidRPr="007B56EC">
        <w:rPr>
          <w:rFonts w:ascii="Times New Roman" w:hAnsi="Times New Roman" w:cs="Times New Roman"/>
          <w:sz w:val="26"/>
          <w:szCs w:val="26"/>
          <w:lang w:val="en-US"/>
        </w:rPr>
        <w:t>worldwide</w:t>
      </w:r>
      <w:r w:rsidR="00F0086D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.  </w:t>
      </w:r>
    </w:p>
    <w:p w14:paraId="07F2647D" w14:textId="77777777" w:rsidR="005D7369" w:rsidRPr="007B56EC" w:rsidRDefault="009B64F5" w:rsidP="007B56EC">
      <w:pPr>
        <w:pStyle w:val="Web"/>
        <w:spacing w:before="120" w:beforeAutospacing="0" w:after="120" w:afterAutospacing="0" w:line="276" w:lineRule="auto"/>
        <w:jc w:val="both"/>
        <w:rPr>
          <w:sz w:val="26"/>
          <w:szCs w:val="26"/>
          <w:lang w:val="en-US"/>
        </w:rPr>
      </w:pPr>
      <w:r w:rsidRPr="007B56EC">
        <w:rPr>
          <w:sz w:val="26"/>
          <w:szCs w:val="26"/>
          <w:lang w:val="en-US"/>
        </w:rPr>
        <w:t xml:space="preserve">The respect of fundamental rights is one of the three pillars of </w:t>
      </w:r>
      <w:r w:rsidR="002252A0" w:rsidRPr="007B56EC">
        <w:rPr>
          <w:sz w:val="26"/>
          <w:szCs w:val="26"/>
          <w:lang w:val="en-US"/>
        </w:rPr>
        <w:t xml:space="preserve">the functioning of </w:t>
      </w:r>
      <w:r w:rsidRPr="007B56EC">
        <w:rPr>
          <w:sz w:val="26"/>
          <w:szCs w:val="26"/>
          <w:lang w:val="en-US"/>
        </w:rPr>
        <w:t>our democratic societies</w:t>
      </w:r>
      <w:r w:rsidR="002252A0" w:rsidRPr="007B56EC">
        <w:rPr>
          <w:sz w:val="26"/>
          <w:szCs w:val="26"/>
          <w:lang w:val="en-US"/>
        </w:rPr>
        <w:t xml:space="preserve"> and institutions</w:t>
      </w:r>
      <w:r w:rsidRPr="007B56EC">
        <w:rPr>
          <w:sz w:val="26"/>
          <w:szCs w:val="26"/>
          <w:lang w:val="en-US"/>
        </w:rPr>
        <w:t xml:space="preserve">. </w:t>
      </w:r>
      <w:r w:rsidR="00F0086D" w:rsidRPr="007B56EC">
        <w:rPr>
          <w:sz w:val="26"/>
          <w:szCs w:val="26"/>
          <w:lang w:val="en-GB"/>
        </w:rPr>
        <w:t xml:space="preserve">Ensuring </w:t>
      </w:r>
      <w:r w:rsidR="005D7369" w:rsidRPr="007B56EC">
        <w:rPr>
          <w:sz w:val="26"/>
          <w:szCs w:val="26"/>
          <w:lang w:val="en-GB"/>
        </w:rPr>
        <w:t xml:space="preserve">that the </w:t>
      </w:r>
      <w:r w:rsidR="005D7369" w:rsidRPr="007B56EC">
        <w:rPr>
          <w:sz w:val="26"/>
          <w:szCs w:val="26"/>
          <w:lang w:val="en-US"/>
        </w:rPr>
        <w:t>citizens’ fundamental freedoms and human rights are promoted, respected and implemented</w:t>
      </w:r>
      <w:r w:rsidR="005D7369" w:rsidRPr="007B56EC">
        <w:rPr>
          <w:sz w:val="26"/>
          <w:szCs w:val="26"/>
          <w:lang w:val="en-GB"/>
        </w:rPr>
        <w:t xml:space="preserve"> </w:t>
      </w:r>
      <w:r w:rsidR="00F0086D" w:rsidRPr="007B56EC">
        <w:rPr>
          <w:sz w:val="26"/>
          <w:szCs w:val="26"/>
          <w:lang w:val="en-GB"/>
        </w:rPr>
        <w:t>is a responsibility shared by all levels of governance</w:t>
      </w:r>
      <w:r w:rsidR="005D7369" w:rsidRPr="007B56EC">
        <w:rPr>
          <w:sz w:val="26"/>
          <w:szCs w:val="26"/>
          <w:lang w:val="en-GB"/>
        </w:rPr>
        <w:t xml:space="preserve"> and the e</w:t>
      </w:r>
      <w:proofErr w:type="spellStart"/>
      <w:r w:rsidRPr="007B56EC">
        <w:rPr>
          <w:sz w:val="26"/>
          <w:szCs w:val="26"/>
          <w:lang w:val="en-US"/>
        </w:rPr>
        <w:t>lected</w:t>
      </w:r>
      <w:proofErr w:type="spellEnd"/>
      <w:r w:rsidRPr="007B56EC">
        <w:rPr>
          <w:sz w:val="26"/>
          <w:szCs w:val="26"/>
          <w:lang w:val="en-US"/>
        </w:rPr>
        <w:t xml:space="preserve"> representatives </w:t>
      </w:r>
      <w:r w:rsidR="00123545" w:rsidRPr="007B56EC">
        <w:rPr>
          <w:sz w:val="26"/>
          <w:szCs w:val="26"/>
          <w:lang w:val="en-US"/>
        </w:rPr>
        <w:t>at local and regional level</w:t>
      </w:r>
      <w:r w:rsidRPr="007B56EC">
        <w:rPr>
          <w:sz w:val="26"/>
          <w:szCs w:val="26"/>
          <w:lang w:val="en-US"/>
        </w:rPr>
        <w:t xml:space="preserve"> </w:t>
      </w:r>
      <w:r w:rsidR="002252A0" w:rsidRPr="007B56EC">
        <w:rPr>
          <w:sz w:val="26"/>
          <w:szCs w:val="26"/>
          <w:lang w:val="en-US"/>
        </w:rPr>
        <w:t>have</w:t>
      </w:r>
      <w:r w:rsidRPr="007B56EC">
        <w:rPr>
          <w:sz w:val="26"/>
          <w:szCs w:val="26"/>
          <w:lang w:val="en-US"/>
        </w:rPr>
        <w:t xml:space="preserve"> </w:t>
      </w:r>
      <w:r w:rsidR="00123545" w:rsidRPr="007B56EC">
        <w:rPr>
          <w:sz w:val="26"/>
          <w:szCs w:val="26"/>
          <w:lang w:val="en-US"/>
        </w:rPr>
        <w:t xml:space="preserve">an important </w:t>
      </w:r>
      <w:r w:rsidR="006806DE" w:rsidRPr="007B56EC">
        <w:rPr>
          <w:sz w:val="26"/>
          <w:szCs w:val="26"/>
          <w:lang w:val="en-US"/>
        </w:rPr>
        <w:t xml:space="preserve">share of </w:t>
      </w:r>
      <w:r w:rsidRPr="007B56EC">
        <w:rPr>
          <w:sz w:val="26"/>
          <w:szCs w:val="26"/>
          <w:lang w:val="en-US"/>
        </w:rPr>
        <w:t xml:space="preserve">responsibility </w:t>
      </w:r>
      <w:r w:rsidR="005D7369" w:rsidRPr="007B56EC">
        <w:rPr>
          <w:sz w:val="26"/>
          <w:szCs w:val="26"/>
          <w:lang w:val="en-US"/>
        </w:rPr>
        <w:t>in this regard.</w:t>
      </w:r>
    </w:p>
    <w:p w14:paraId="7BD0CA75" w14:textId="2F20EA5D" w:rsidR="00C02FE4" w:rsidRPr="007B56EC" w:rsidRDefault="00C02FE4" w:rsidP="007B56EC">
      <w:pPr>
        <w:pStyle w:val="Web"/>
        <w:spacing w:before="120" w:beforeAutospacing="0" w:after="120" w:afterAutospacing="0" w:line="276" w:lineRule="auto"/>
        <w:jc w:val="both"/>
        <w:rPr>
          <w:sz w:val="26"/>
          <w:szCs w:val="26"/>
          <w:lang w:val="en-GB"/>
        </w:rPr>
      </w:pPr>
      <w:r w:rsidRPr="007B56EC">
        <w:rPr>
          <w:sz w:val="26"/>
          <w:szCs w:val="26"/>
          <w:lang w:val="en-US"/>
        </w:rPr>
        <w:t>The</w:t>
      </w:r>
      <w:r w:rsidR="005D7369" w:rsidRPr="007B56EC">
        <w:rPr>
          <w:sz w:val="26"/>
          <w:szCs w:val="26"/>
          <w:lang w:val="en-US"/>
        </w:rPr>
        <w:t>ir ro</w:t>
      </w:r>
      <w:r w:rsidRPr="007B56EC">
        <w:rPr>
          <w:sz w:val="26"/>
          <w:szCs w:val="26"/>
          <w:lang w:val="en-US"/>
        </w:rPr>
        <w:t>le is evidenced by the case law of the European Court of Human Rights, where numerous judgments include a territorial dimension, dealing with freedom of assembly, policing, the right to vote, freedom of expression, the environment and minority rights.</w:t>
      </w:r>
    </w:p>
    <w:p w14:paraId="5935B37C" w14:textId="2773ADF8" w:rsidR="005D7369" w:rsidRPr="007B56EC" w:rsidRDefault="005D7369" w:rsidP="007B56EC">
      <w:pPr>
        <w:pStyle w:val="Web"/>
        <w:spacing w:before="120" w:beforeAutospacing="0" w:after="120" w:afterAutospacing="0" w:line="276" w:lineRule="auto"/>
        <w:jc w:val="both"/>
        <w:rPr>
          <w:sz w:val="26"/>
          <w:szCs w:val="26"/>
          <w:lang w:val="en-US"/>
        </w:rPr>
      </w:pPr>
      <w:r w:rsidRPr="007B56EC">
        <w:rPr>
          <w:sz w:val="26"/>
          <w:szCs w:val="26"/>
          <w:lang w:val="en-US"/>
        </w:rPr>
        <w:t>As we see on a daily basis, the role of local and regional communities</w:t>
      </w:r>
      <w:r w:rsidR="00BD6C44" w:rsidRPr="007B56EC">
        <w:rPr>
          <w:sz w:val="26"/>
          <w:szCs w:val="26"/>
          <w:lang w:val="en-US"/>
        </w:rPr>
        <w:t xml:space="preserve"> </w:t>
      </w:r>
      <w:r w:rsidRPr="007B56EC">
        <w:rPr>
          <w:sz w:val="26"/>
          <w:szCs w:val="26"/>
          <w:lang w:val="en-US"/>
        </w:rPr>
        <w:t xml:space="preserve">is all the more important in the current crisis, where the fundamental rights of the most vulnerable and </w:t>
      </w:r>
      <w:proofErr w:type="spellStart"/>
      <w:r w:rsidRPr="007B56EC">
        <w:rPr>
          <w:sz w:val="26"/>
          <w:szCs w:val="26"/>
          <w:lang w:val="en-US"/>
        </w:rPr>
        <w:t>marginalised</w:t>
      </w:r>
      <w:proofErr w:type="spellEnd"/>
      <w:r w:rsidRPr="007B56EC">
        <w:rPr>
          <w:sz w:val="26"/>
          <w:szCs w:val="26"/>
          <w:lang w:val="en-US"/>
        </w:rPr>
        <w:t xml:space="preserve"> are endangered by the prevailing sanitary, social, and economic emergencies. </w:t>
      </w:r>
    </w:p>
    <w:p w14:paraId="3BB348E4" w14:textId="77777777" w:rsidR="00BD6C44" w:rsidRPr="007B56EC" w:rsidRDefault="00BD6C44" w:rsidP="007B56EC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7B56EC">
        <w:rPr>
          <w:rFonts w:ascii="Times New Roman" w:hAnsi="Times New Roman" w:cs="Times New Roman"/>
          <w:sz w:val="26"/>
          <w:szCs w:val="26"/>
          <w:lang w:val="en-GB"/>
        </w:rPr>
        <w:t>There are m</w:t>
      </w:r>
      <w:r w:rsidR="00C02FE4" w:rsidRPr="007B56EC">
        <w:rPr>
          <w:rFonts w:ascii="Times New Roman" w:hAnsi="Times New Roman" w:cs="Times New Roman"/>
          <w:sz w:val="26"/>
          <w:szCs w:val="26"/>
          <w:lang w:val="en-GB"/>
        </w:rPr>
        <w:t xml:space="preserve">any practical examples </w:t>
      </w:r>
      <w:r w:rsidR="005D7369" w:rsidRPr="007B56EC">
        <w:rPr>
          <w:rFonts w:ascii="Times New Roman" w:hAnsi="Times New Roman" w:cs="Times New Roman"/>
          <w:sz w:val="26"/>
          <w:szCs w:val="26"/>
          <w:lang w:val="en-GB"/>
        </w:rPr>
        <w:t>implemented within the 150000 local and regional communities all over Europe</w:t>
      </w:r>
      <w:r w:rsidR="00C02FE4" w:rsidRPr="007B56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B56EC">
        <w:rPr>
          <w:rFonts w:ascii="Times New Roman" w:hAnsi="Times New Roman" w:cs="Times New Roman"/>
          <w:sz w:val="26"/>
          <w:szCs w:val="26"/>
          <w:lang w:val="en-GB"/>
        </w:rPr>
        <w:t xml:space="preserve">that well </w:t>
      </w:r>
      <w:r w:rsidR="00C02FE4" w:rsidRPr="007B56EC">
        <w:rPr>
          <w:rFonts w:ascii="Times New Roman" w:hAnsi="Times New Roman" w:cs="Times New Roman"/>
          <w:sz w:val="26"/>
          <w:szCs w:val="26"/>
          <w:lang w:val="en-GB"/>
        </w:rPr>
        <w:t>illustrate how local and regional authorities can take advantage of their proximity with inhabitants in order to find creative and game-changing ways to ensure respect for human rights by "thinking outside the box"</w:t>
      </w:r>
      <w:r w:rsidR="005D7369" w:rsidRPr="007B56EC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</w:p>
    <w:p w14:paraId="30189847" w14:textId="57ECB388" w:rsidR="00C02FE4" w:rsidRPr="007B56EC" w:rsidRDefault="00BD6C44" w:rsidP="007B56EC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7B56EC">
        <w:rPr>
          <w:rFonts w:ascii="Times New Roman" w:hAnsi="Times New Roman" w:cs="Times New Roman"/>
          <w:sz w:val="26"/>
          <w:szCs w:val="26"/>
          <w:lang w:val="en-GB"/>
        </w:rPr>
        <w:t>T</w:t>
      </w:r>
      <w:r w:rsidR="005D7369" w:rsidRPr="007B56EC">
        <w:rPr>
          <w:rFonts w:ascii="Times New Roman" w:hAnsi="Times New Roman" w:cs="Times New Roman"/>
          <w:sz w:val="26"/>
          <w:szCs w:val="26"/>
          <w:lang w:val="en-GB"/>
        </w:rPr>
        <w:t xml:space="preserve">he Congress has created </w:t>
      </w:r>
      <w:r w:rsidR="00C02FE4" w:rsidRPr="007B56E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a "</w:t>
      </w:r>
      <w:r w:rsidR="00C02FE4" w:rsidRPr="007B56EC">
        <w:rPr>
          <w:rFonts w:ascii="Times New Roman" w:eastAsia="Times New Roman" w:hAnsi="Times New Roman" w:cs="Times New Roman"/>
          <w:i/>
          <w:iCs/>
          <w:sz w:val="26"/>
          <w:szCs w:val="26"/>
          <w:lang w:val="en-GB" w:eastAsia="fr-FR"/>
        </w:rPr>
        <w:t>Human rights handbook for local and regional authorities</w:t>
      </w:r>
      <w:r w:rsidR="00C02FE4" w:rsidRPr="007B56E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"</w:t>
      </w:r>
      <w:r w:rsidRPr="007B56E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to showcase such </w:t>
      </w:r>
      <w:r w:rsidRPr="007B56EC">
        <w:rPr>
          <w:rFonts w:ascii="Times New Roman" w:hAnsi="Times New Roman" w:cs="Times New Roman"/>
          <w:sz w:val="26"/>
          <w:szCs w:val="26"/>
          <w:lang w:val="en-GB"/>
        </w:rPr>
        <w:t xml:space="preserve">initiatives and facilitate the exchange of experience between communities. </w:t>
      </w:r>
      <w:r w:rsidR="00C02FE4" w:rsidRPr="007B56E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The first volume was published in 2019 and </w:t>
      </w:r>
      <w:r w:rsidR="005D7369" w:rsidRPr="007B56E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covers </w:t>
      </w:r>
      <w:r w:rsidR="00C02FE4" w:rsidRPr="007B56E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the issue of combating discrimination against refugees, asylum seekers, migrants, internally displaced persons, Roma and LGBTI persons.</w:t>
      </w:r>
    </w:p>
    <w:p w14:paraId="03DAFD57" w14:textId="2EB04DA3" w:rsidR="00C02FE4" w:rsidRPr="007B56EC" w:rsidRDefault="00C02FE4" w:rsidP="007B56EC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</w:pPr>
      <w:r w:rsidRPr="007B56E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A second volume features issues with regards to health, education, work, housing, social security, protection, inclusion and integration, with a particular focus on the impact of the Covid-19 pandemic.</w:t>
      </w:r>
    </w:p>
    <w:p w14:paraId="3E1608A1" w14:textId="6B45A1D3" w:rsidR="005D7369" w:rsidRPr="007B56EC" w:rsidRDefault="005D7369" w:rsidP="007B56EC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The Congress will continue to raise awareness on the specific role of local and regional authorities in </w:t>
      </w:r>
      <w:r w:rsidR="00BD6C44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promoting and implementing fundamental rights</w:t>
      </w:r>
      <w:r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, including within its monitoring of the European Charter of Local Self Government</w:t>
      </w:r>
      <w:r w:rsidR="00BD6C44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.</w:t>
      </w:r>
      <w:r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  <w:r w:rsidR="00BD6C44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This work </w:t>
      </w:r>
      <w:r w:rsidR="00C009B9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is due to </w:t>
      </w:r>
      <w:r w:rsidR="00BD6C44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co</w:t>
      </w:r>
      <w:r w:rsidR="00C009B9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mplement</w:t>
      </w:r>
      <w:r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the work of the European Court of Human Rights and the other Council of Europe entities </w:t>
      </w:r>
      <w:r w:rsidR="00C009B9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to </w:t>
      </w:r>
      <w:r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ensure the implementation of the </w:t>
      </w:r>
      <w:r w:rsidR="00C009B9" w:rsidRPr="007B56E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fundamental human rights all over Europe.</w:t>
      </w:r>
    </w:p>
    <w:p w14:paraId="7CC81295" w14:textId="4114CAD0" w:rsidR="005C4702" w:rsidRPr="007B56EC" w:rsidRDefault="00523B1A" w:rsidP="007B56EC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proofErr w:type="spellStart"/>
      <w:r w:rsidRPr="007B56EC">
        <w:rPr>
          <w:rFonts w:ascii="Times New Roman" w:hAnsi="Times New Roman" w:cs="Times New Roman"/>
          <w:sz w:val="26"/>
          <w:szCs w:val="26"/>
        </w:rPr>
        <w:t>Thank</w:t>
      </w:r>
      <w:proofErr w:type="spellEnd"/>
      <w:r w:rsidRPr="007B5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56EC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7B56EC">
        <w:rPr>
          <w:rFonts w:ascii="Times New Roman" w:hAnsi="Times New Roman" w:cs="Times New Roman"/>
          <w:sz w:val="26"/>
          <w:szCs w:val="26"/>
          <w:lang w:val="el-GR"/>
        </w:rPr>
        <w:t>.</w:t>
      </w:r>
    </w:p>
    <w:sectPr w:rsidR="005C4702" w:rsidRPr="007B56E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200D3" w14:textId="77777777" w:rsidR="00DA0603" w:rsidRDefault="00DA0603" w:rsidP="00DA0603">
      <w:pPr>
        <w:spacing w:after="0" w:line="240" w:lineRule="auto"/>
      </w:pPr>
      <w:r>
        <w:separator/>
      </w:r>
    </w:p>
  </w:endnote>
  <w:endnote w:type="continuationSeparator" w:id="0">
    <w:p w14:paraId="5B7B9A3F" w14:textId="77777777" w:rsidR="00DA0603" w:rsidRDefault="00DA0603" w:rsidP="00DA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511333"/>
      <w:docPartObj>
        <w:docPartGallery w:val="Page Numbers (Bottom of Page)"/>
        <w:docPartUnique/>
      </w:docPartObj>
    </w:sdtPr>
    <w:sdtContent>
      <w:p w14:paraId="7F0497F8" w14:textId="37D0AD45" w:rsidR="00DA0603" w:rsidRDefault="00DA06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0603">
          <w:rPr>
            <w:noProof/>
            <w:lang w:val="el-GR"/>
          </w:rPr>
          <w:t>1</w:t>
        </w:r>
        <w:r>
          <w:fldChar w:fldCharType="end"/>
        </w:r>
      </w:p>
    </w:sdtContent>
  </w:sdt>
  <w:p w14:paraId="303C4122" w14:textId="77777777" w:rsidR="00DA0603" w:rsidRDefault="00DA06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FADD" w14:textId="77777777" w:rsidR="00DA0603" w:rsidRDefault="00DA0603" w:rsidP="00DA0603">
      <w:pPr>
        <w:spacing w:after="0" w:line="240" w:lineRule="auto"/>
      </w:pPr>
      <w:r>
        <w:separator/>
      </w:r>
    </w:p>
  </w:footnote>
  <w:footnote w:type="continuationSeparator" w:id="0">
    <w:p w14:paraId="6F181289" w14:textId="77777777" w:rsidR="00DA0603" w:rsidRDefault="00DA0603" w:rsidP="00DA0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AB"/>
    <w:rsid w:val="000126AB"/>
    <w:rsid w:val="000D6820"/>
    <w:rsid w:val="00123545"/>
    <w:rsid w:val="002252A0"/>
    <w:rsid w:val="002C24EC"/>
    <w:rsid w:val="00523B1A"/>
    <w:rsid w:val="005C4702"/>
    <w:rsid w:val="005D7369"/>
    <w:rsid w:val="006806DE"/>
    <w:rsid w:val="007B56EC"/>
    <w:rsid w:val="008E705E"/>
    <w:rsid w:val="009B64F5"/>
    <w:rsid w:val="00BD6C44"/>
    <w:rsid w:val="00C009B9"/>
    <w:rsid w:val="00C02FE4"/>
    <w:rsid w:val="00D26CB7"/>
    <w:rsid w:val="00DA0603"/>
    <w:rsid w:val="00E25C36"/>
    <w:rsid w:val="00E62C97"/>
    <w:rsid w:val="00E95E29"/>
    <w:rsid w:val="00F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74BC"/>
  <w15:chartTrackingRefBased/>
  <w15:docId w15:val="{CEF85F40-FC82-4179-B447-14D9A7E8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-">
    <w:name w:val="Hyperlink"/>
    <w:basedOn w:val="a0"/>
    <w:uiPriority w:val="99"/>
    <w:semiHidden/>
    <w:unhideWhenUsed/>
    <w:rsid w:val="000126A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C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4702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0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A0603"/>
  </w:style>
  <w:style w:type="paragraph" w:styleId="a5">
    <w:name w:val="footer"/>
    <w:basedOn w:val="a"/>
    <w:link w:val="Char1"/>
    <w:uiPriority w:val="99"/>
    <w:unhideWhenUsed/>
    <w:rsid w:val="00DA0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A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2317">
      <w:bodyDiv w:val="1"/>
      <w:marLeft w:val="0"/>
      <w:marRight w:val="0"/>
      <w:marTop w:val="6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1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6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0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737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87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35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2484">
      <w:bodyDiv w:val="1"/>
      <w:marLeft w:val="0"/>
      <w:marRight w:val="0"/>
      <w:marTop w:val="6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8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92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9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97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4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36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7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9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B695-94E9-4CED-ABA6-E1259D5B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2591</Characters>
  <Application>Microsoft Office Word</Application>
  <DocSecurity>4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Καρυοφύλλη Αδαμαντία</cp:lastModifiedBy>
  <cp:revision>2</cp:revision>
  <dcterms:created xsi:type="dcterms:W3CDTF">2020-11-04T17:13:00Z</dcterms:created>
  <dcterms:modified xsi:type="dcterms:W3CDTF">2020-11-04T17:13:00Z</dcterms:modified>
</cp:coreProperties>
</file>